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70" w:rsidRPr="00D05D56" w:rsidRDefault="007C0B2F" w:rsidP="00922F57">
      <w:pPr>
        <w:spacing w:after="0"/>
      </w:pPr>
      <w:r w:rsidRPr="00D05D56">
        <w:t>SHS-SPTC Minutes</w:t>
      </w:r>
    </w:p>
    <w:p w:rsidR="00410F11" w:rsidRDefault="00410F11" w:rsidP="00922F57">
      <w:pPr>
        <w:spacing w:after="0"/>
      </w:pPr>
      <w:r>
        <w:t>June</w:t>
      </w:r>
      <w:r w:rsidR="00C91D9B">
        <w:t xml:space="preserve"> 29,</w:t>
      </w:r>
      <w:r>
        <w:t xml:space="preserve"> 2019 </w:t>
      </w:r>
    </w:p>
    <w:p w:rsidR="007C0B2F" w:rsidRPr="00D05D56" w:rsidRDefault="00410F11" w:rsidP="00922F57">
      <w:pPr>
        <w:spacing w:after="0"/>
      </w:pPr>
      <w:r>
        <w:t>Email Meeting</w:t>
      </w:r>
    </w:p>
    <w:p w:rsidR="007C0B2F" w:rsidRPr="00D05D56" w:rsidRDefault="007C0B2F"/>
    <w:p w:rsidR="007C0B2F" w:rsidRPr="00D05D56" w:rsidRDefault="007C0B2F" w:rsidP="00922F57">
      <w:pPr>
        <w:spacing w:after="0"/>
      </w:pPr>
      <w:r w:rsidRPr="00D05D56">
        <w:t xml:space="preserve">In Attendance: Shawna Becene, </w:t>
      </w:r>
      <w:r w:rsidR="00410F11">
        <w:t xml:space="preserve">Stacie </w:t>
      </w:r>
      <w:proofErr w:type="spellStart"/>
      <w:r w:rsidR="00410F11">
        <w:t>Windisch</w:t>
      </w:r>
      <w:proofErr w:type="spellEnd"/>
      <w:r w:rsidRPr="00D05D56">
        <w:t xml:space="preserve">, </w:t>
      </w:r>
      <w:r w:rsidR="00410F11">
        <w:t>Veronica Grossman</w:t>
      </w:r>
      <w:r w:rsidR="00EA6EB2">
        <w:t xml:space="preserve">, </w:t>
      </w:r>
      <w:r w:rsidR="00410F11">
        <w:t xml:space="preserve">Diana </w:t>
      </w:r>
      <w:proofErr w:type="spellStart"/>
      <w:r w:rsidR="00410F11">
        <w:t>Yeisley</w:t>
      </w:r>
      <w:proofErr w:type="spellEnd"/>
    </w:p>
    <w:p w:rsidR="007433AC" w:rsidRDefault="007433AC" w:rsidP="007433AC">
      <w:pPr>
        <w:spacing w:after="0" w:line="240" w:lineRule="auto"/>
      </w:pPr>
      <w:r w:rsidRPr="00D05D56">
        <w:t>New Business:</w:t>
      </w:r>
    </w:p>
    <w:p w:rsidR="00D04B74" w:rsidRDefault="00086DA3" w:rsidP="00410F11">
      <w:pPr>
        <w:spacing w:after="0" w:line="240" w:lineRule="auto"/>
        <w:ind w:left="720"/>
      </w:pPr>
      <w:r>
        <w:tab/>
      </w:r>
      <w:r w:rsidR="00410F11">
        <w:t xml:space="preserve">Discussed the ease of which the senior and junior celebrations bank accounts are handled. The need for signature turnover each year has proved cumbersome and difficult to get everyone together to go to the bank. </w:t>
      </w:r>
    </w:p>
    <w:p w:rsidR="0040054F" w:rsidRDefault="0040054F" w:rsidP="0040054F">
      <w:pPr>
        <w:spacing w:after="0" w:line="240" w:lineRule="auto"/>
        <w:ind w:left="720"/>
      </w:pPr>
      <w:r>
        <w:tab/>
        <w:t xml:space="preserve">Stacie </w:t>
      </w:r>
      <w:proofErr w:type="spellStart"/>
      <w:r>
        <w:t>Windisch</w:t>
      </w:r>
      <w:proofErr w:type="spellEnd"/>
      <w:r>
        <w:t xml:space="preserve"> developed a plan for a simpler system of operation. It would be as follows:</w:t>
      </w:r>
    </w:p>
    <w:p w:rsidR="0040054F" w:rsidRDefault="0040054F" w:rsidP="0040054F">
      <w:pPr>
        <w:pStyle w:val="ListParagraph"/>
        <w:numPr>
          <w:ilvl w:val="0"/>
          <w:numId w:val="15"/>
        </w:numPr>
        <w:spacing w:after="0" w:line="240" w:lineRule="auto"/>
      </w:pPr>
      <w:r>
        <w:t xml:space="preserve">Accounts remain at Simsbury Bank, but the names change to </w:t>
      </w:r>
    </w:p>
    <w:p w:rsidR="0040054F" w:rsidRDefault="0040054F" w:rsidP="0040054F">
      <w:pPr>
        <w:pStyle w:val="ListParagraph"/>
        <w:numPr>
          <w:ilvl w:val="0"/>
          <w:numId w:val="16"/>
        </w:numPr>
        <w:spacing w:after="0" w:line="240" w:lineRule="auto"/>
      </w:pPr>
      <w:r>
        <w:t>Jr. account changes to Jr/</w:t>
      </w:r>
      <w:proofErr w:type="spellStart"/>
      <w:r>
        <w:t>Sr</w:t>
      </w:r>
      <w:proofErr w:type="spellEnd"/>
      <w:r>
        <w:t xml:space="preserve"> Celebrations I*</w:t>
      </w:r>
    </w:p>
    <w:p w:rsidR="0040054F" w:rsidRDefault="0040054F" w:rsidP="0040054F">
      <w:pPr>
        <w:pStyle w:val="ListParagraph"/>
        <w:numPr>
          <w:ilvl w:val="0"/>
          <w:numId w:val="16"/>
        </w:numPr>
        <w:spacing w:after="0" w:line="240" w:lineRule="auto"/>
      </w:pPr>
      <w:r>
        <w:t>Sr. account changes to Jr/</w:t>
      </w:r>
      <w:proofErr w:type="spellStart"/>
      <w:r>
        <w:t>Sr</w:t>
      </w:r>
      <w:proofErr w:type="spellEnd"/>
      <w:r>
        <w:t xml:space="preserve"> Celebrations II**</w:t>
      </w:r>
    </w:p>
    <w:p w:rsidR="0040054F" w:rsidRDefault="0040054F" w:rsidP="0040054F">
      <w:pPr>
        <w:spacing w:after="0" w:line="240" w:lineRule="auto"/>
        <w:ind w:left="1440"/>
      </w:pPr>
      <w:r>
        <w:t>*Account I will follow the ODD class number years (</w:t>
      </w:r>
      <w:proofErr w:type="spellStart"/>
      <w:r>
        <w:t>ie</w:t>
      </w:r>
      <w:proofErr w:type="spellEnd"/>
      <w:r>
        <w:t>. 2021,</w:t>
      </w:r>
      <w:r w:rsidR="005919F0">
        <w:t xml:space="preserve"> </w:t>
      </w:r>
      <w:r>
        <w:t>2023,</w:t>
      </w:r>
      <w:r w:rsidR="005919F0">
        <w:t xml:space="preserve"> </w:t>
      </w:r>
      <w:r>
        <w:t>2025,</w:t>
      </w:r>
      <w:r w:rsidR="005919F0">
        <w:t xml:space="preserve"> </w:t>
      </w:r>
      <w:proofErr w:type="spellStart"/>
      <w:r>
        <w:t>etc</w:t>
      </w:r>
      <w:proofErr w:type="spellEnd"/>
      <w:r>
        <w:t>)</w:t>
      </w:r>
    </w:p>
    <w:p w:rsidR="0040054F" w:rsidRDefault="0040054F" w:rsidP="0040054F">
      <w:pPr>
        <w:spacing w:after="0" w:line="240" w:lineRule="auto"/>
        <w:ind w:left="1440"/>
      </w:pPr>
      <w:r>
        <w:t>**Account II will follow the EVEN class number years (</w:t>
      </w:r>
      <w:proofErr w:type="spellStart"/>
      <w:r>
        <w:t>ie</w:t>
      </w:r>
      <w:proofErr w:type="spellEnd"/>
      <w:r>
        <w:t>. 2020,</w:t>
      </w:r>
      <w:r w:rsidR="005919F0">
        <w:t xml:space="preserve"> </w:t>
      </w:r>
      <w:r>
        <w:t>2022,</w:t>
      </w:r>
      <w:r w:rsidR="005919F0">
        <w:t xml:space="preserve"> </w:t>
      </w:r>
      <w:r>
        <w:t>2024,</w:t>
      </w:r>
      <w:r w:rsidR="005919F0">
        <w:t xml:space="preserve"> </w:t>
      </w:r>
      <w:proofErr w:type="spellStart"/>
      <w:r>
        <w:t>etc</w:t>
      </w:r>
      <w:proofErr w:type="spellEnd"/>
      <w:r>
        <w:t>)</w:t>
      </w:r>
    </w:p>
    <w:p w:rsidR="0040054F" w:rsidRDefault="0040054F" w:rsidP="0040054F">
      <w:pPr>
        <w:spacing w:after="0" w:line="240" w:lineRule="auto"/>
        <w:ind w:left="1440"/>
      </w:pPr>
      <w:r>
        <w:t>2.</w:t>
      </w:r>
      <w:r w:rsidR="00122FAB">
        <w:t xml:space="preserve"> </w:t>
      </w:r>
      <w:r>
        <w:t>Both Co-Chairs should be signers on their respective class account.</w:t>
      </w:r>
    </w:p>
    <w:p w:rsidR="0040054F" w:rsidRDefault="0040054F" w:rsidP="0040054F">
      <w:pPr>
        <w:spacing w:after="0" w:line="240" w:lineRule="auto"/>
        <w:ind w:left="1440"/>
      </w:pPr>
      <w:r>
        <w:t xml:space="preserve">3. No need to do anything at end of </w:t>
      </w:r>
      <w:proofErr w:type="gramStart"/>
      <w:r>
        <w:t>Junior</w:t>
      </w:r>
      <w:proofErr w:type="gramEnd"/>
      <w:r>
        <w:t xml:space="preserve"> year, as the account will follow the class into the Senior year. </w:t>
      </w:r>
    </w:p>
    <w:p w:rsidR="00F47EE5" w:rsidRDefault="00F47EE5" w:rsidP="0040054F">
      <w:pPr>
        <w:spacing w:after="0" w:line="240" w:lineRule="auto"/>
        <w:ind w:left="1440"/>
      </w:pPr>
      <w:r>
        <w:t xml:space="preserve">4. At the end of </w:t>
      </w:r>
      <w:proofErr w:type="gramStart"/>
      <w:r>
        <w:t>Senior</w:t>
      </w:r>
      <w:proofErr w:type="gramEnd"/>
      <w:r>
        <w:t xml:space="preserve"> year, the following will happen:</w:t>
      </w:r>
    </w:p>
    <w:p w:rsidR="00F47EE5" w:rsidRDefault="00F47EE5" w:rsidP="00F47EE5">
      <w:pPr>
        <w:spacing w:after="0" w:line="240" w:lineRule="auto"/>
        <w:ind w:left="1800" w:hanging="360"/>
      </w:pPr>
      <w:r>
        <w:tab/>
        <w:t xml:space="preserve">a. Once all the </w:t>
      </w:r>
      <w:proofErr w:type="gramStart"/>
      <w:r>
        <w:t>Senior</w:t>
      </w:r>
      <w:proofErr w:type="gramEnd"/>
      <w:r>
        <w:t xml:space="preserve"> class expenses are paid, if there is a remaining balance, it will be transferred via check to the incoming Senior class (</w:t>
      </w:r>
      <w:proofErr w:type="spellStart"/>
      <w:r>
        <w:t>ie</w:t>
      </w:r>
      <w:proofErr w:type="spellEnd"/>
      <w:r>
        <w:t>. End of 2020, all overages in the Senior account will be transferred to the Class of 2021 and so on</w:t>
      </w:r>
      <w:proofErr w:type="gramStart"/>
      <w:r>
        <w:t>..)</w:t>
      </w:r>
      <w:proofErr w:type="gramEnd"/>
      <w:r>
        <w:t xml:space="preserve">. The incoming </w:t>
      </w:r>
      <w:proofErr w:type="gramStart"/>
      <w:r>
        <w:t>Junior</w:t>
      </w:r>
      <w:proofErr w:type="gramEnd"/>
      <w:r>
        <w:t xml:space="preserve"> class should start their two years with a $0 balance. </w:t>
      </w:r>
    </w:p>
    <w:p w:rsidR="00F47EE5" w:rsidRDefault="00F47EE5" w:rsidP="00F47EE5">
      <w:pPr>
        <w:spacing w:after="0" w:line="240" w:lineRule="auto"/>
        <w:ind w:left="1800" w:hanging="360"/>
      </w:pPr>
      <w:r>
        <w:t xml:space="preserve">5. Confirmation should </w:t>
      </w:r>
      <w:r w:rsidR="005919F0">
        <w:t>be made with Simsbury Bank</w:t>
      </w:r>
      <w:r>
        <w:t>, by the new Co-Chairs (</w:t>
      </w:r>
      <w:proofErr w:type="spellStart"/>
      <w:r>
        <w:t>ie</w:t>
      </w:r>
      <w:proofErr w:type="spellEnd"/>
      <w:r>
        <w:t xml:space="preserve">. The Junior class Co-Chairs) in the month following the signature transfer ensuring that the new names were, in fact, transferred onto the new account. </w:t>
      </w:r>
    </w:p>
    <w:p w:rsidR="00122FAB" w:rsidRDefault="00122FAB" w:rsidP="00F47EE5">
      <w:pPr>
        <w:spacing w:after="0" w:line="240" w:lineRule="auto"/>
        <w:ind w:left="1800" w:hanging="1080"/>
      </w:pPr>
    </w:p>
    <w:p w:rsidR="00F47EE5" w:rsidRDefault="00F47EE5" w:rsidP="00F47EE5">
      <w:pPr>
        <w:spacing w:after="0" w:line="240" w:lineRule="auto"/>
        <w:ind w:left="1800" w:hanging="1080"/>
      </w:pPr>
      <w:r>
        <w:t>To make this change for the upcoming year:</w:t>
      </w:r>
    </w:p>
    <w:p w:rsidR="00F47EE5" w:rsidRDefault="005919F0" w:rsidP="00F47EE5">
      <w:pPr>
        <w:spacing w:after="0" w:line="240" w:lineRule="auto"/>
        <w:ind w:left="1800" w:hanging="1080"/>
      </w:pPr>
      <w:r>
        <w:t>Class of 2019 will need to</w:t>
      </w:r>
      <w:r w:rsidR="00F47EE5">
        <w:t>:</w:t>
      </w:r>
    </w:p>
    <w:p w:rsidR="00F47EE5" w:rsidRDefault="009C2F38" w:rsidP="009C2F38">
      <w:pPr>
        <w:pStyle w:val="ListParagraph"/>
        <w:numPr>
          <w:ilvl w:val="0"/>
          <w:numId w:val="20"/>
        </w:numPr>
        <w:spacing w:after="0" w:line="240" w:lineRule="auto"/>
        <w:ind w:left="1710" w:hanging="270"/>
      </w:pPr>
      <w:r>
        <w:t xml:space="preserve">Write a check transferring any remaining balance in the Sr. Celebrations account over to the Class of 2020. </w:t>
      </w:r>
    </w:p>
    <w:p w:rsidR="009C2F38" w:rsidRDefault="009C2F38" w:rsidP="009C2F38">
      <w:pPr>
        <w:pStyle w:val="ListParagraph"/>
        <w:numPr>
          <w:ilvl w:val="0"/>
          <w:numId w:val="20"/>
        </w:numPr>
        <w:spacing w:after="0" w:line="240" w:lineRule="auto"/>
        <w:ind w:left="1710" w:hanging="270"/>
      </w:pPr>
      <w:r>
        <w:t>Change the name of the Sr. Celebrat</w:t>
      </w:r>
      <w:r w:rsidR="00363F1E">
        <w:t>ions account to Jr/</w:t>
      </w:r>
      <w:proofErr w:type="spellStart"/>
      <w:r w:rsidR="00363F1E">
        <w:t>Sr</w:t>
      </w:r>
      <w:proofErr w:type="spellEnd"/>
      <w:r w:rsidR="00363F1E">
        <w:t xml:space="preserve"> Celebrations I.</w:t>
      </w:r>
    </w:p>
    <w:p w:rsidR="00363F1E" w:rsidRDefault="00363F1E" w:rsidP="009C2F38">
      <w:pPr>
        <w:pStyle w:val="ListParagraph"/>
        <w:numPr>
          <w:ilvl w:val="0"/>
          <w:numId w:val="20"/>
        </w:numPr>
        <w:spacing w:after="0" w:line="240" w:lineRule="auto"/>
        <w:ind w:left="1710" w:hanging="270"/>
      </w:pPr>
      <w:r>
        <w:t>Transfer the signature over to the incoming Co-Chairs of the Class of 2021.*</w:t>
      </w:r>
    </w:p>
    <w:p w:rsidR="00363F1E" w:rsidRDefault="00363F1E" w:rsidP="00363F1E">
      <w:pPr>
        <w:spacing w:after="0" w:line="240" w:lineRule="auto"/>
        <w:ind w:left="720"/>
      </w:pPr>
      <w:r>
        <w:t>*Class of 2021 will start on the account with a $0 balance.</w:t>
      </w:r>
    </w:p>
    <w:p w:rsidR="00122FAB" w:rsidRDefault="00122FAB" w:rsidP="00363F1E">
      <w:pPr>
        <w:spacing w:after="0" w:line="240" w:lineRule="auto"/>
        <w:ind w:left="720"/>
      </w:pPr>
    </w:p>
    <w:p w:rsidR="00363F1E" w:rsidRDefault="00122FAB" w:rsidP="00363F1E">
      <w:pPr>
        <w:spacing w:after="0" w:line="240" w:lineRule="auto"/>
        <w:ind w:left="720"/>
      </w:pPr>
      <w:r>
        <w:t>Class of 2020 will need to</w:t>
      </w:r>
      <w:r w:rsidR="00363F1E">
        <w:t>:</w:t>
      </w:r>
    </w:p>
    <w:p w:rsidR="00122FAB" w:rsidRDefault="00122FAB" w:rsidP="00122FAB">
      <w:pPr>
        <w:pStyle w:val="ListParagraph"/>
        <w:numPr>
          <w:ilvl w:val="0"/>
          <w:numId w:val="21"/>
        </w:numPr>
        <w:spacing w:after="0" w:line="240" w:lineRule="auto"/>
        <w:ind w:left="1710" w:hanging="270"/>
      </w:pPr>
      <w:r>
        <w:t>Update their account name from Jr. Celebrations to Jr/</w:t>
      </w:r>
      <w:proofErr w:type="spellStart"/>
      <w:r>
        <w:t>Sr</w:t>
      </w:r>
      <w:proofErr w:type="spellEnd"/>
      <w:r>
        <w:t xml:space="preserve"> Celebrations II. </w:t>
      </w:r>
    </w:p>
    <w:p w:rsidR="005919F0" w:rsidRDefault="005919F0" w:rsidP="005919F0">
      <w:pPr>
        <w:spacing w:after="0" w:line="240" w:lineRule="auto"/>
      </w:pPr>
    </w:p>
    <w:p w:rsidR="00C91D9B" w:rsidRDefault="00C91D9B" w:rsidP="005919F0">
      <w:pPr>
        <w:spacing w:after="0" w:line="240" w:lineRule="auto"/>
      </w:pPr>
      <w:r>
        <w:t xml:space="preserve">Approved new procedure proposed. New Co-Chairs </w:t>
      </w:r>
      <w:r w:rsidR="007D11B6">
        <w:t>approved.</w:t>
      </w:r>
      <w:bookmarkStart w:id="0" w:name="_GoBack"/>
      <w:bookmarkEnd w:id="0"/>
    </w:p>
    <w:p w:rsidR="005919F0" w:rsidRDefault="005919F0" w:rsidP="005919F0">
      <w:pPr>
        <w:spacing w:after="0" w:line="240" w:lineRule="auto"/>
      </w:pPr>
      <w:r>
        <w:t>Names on Jr/</w:t>
      </w:r>
      <w:proofErr w:type="spellStart"/>
      <w:r>
        <w:t>Sr</w:t>
      </w:r>
      <w:proofErr w:type="spellEnd"/>
      <w:r>
        <w:t xml:space="preserve"> Celebrations I account will be:  Stacie </w:t>
      </w:r>
      <w:proofErr w:type="spellStart"/>
      <w:r>
        <w:t>Windisch</w:t>
      </w:r>
      <w:proofErr w:type="spellEnd"/>
      <w:r>
        <w:t xml:space="preserve"> and Cheryl Paddock (class of 2021)</w:t>
      </w:r>
    </w:p>
    <w:p w:rsidR="005919F0" w:rsidRDefault="005919F0" w:rsidP="005919F0">
      <w:pPr>
        <w:spacing w:after="0" w:line="240" w:lineRule="auto"/>
      </w:pPr>
      <w:r>
        <w:t>Names on Jr/</w:t>
      </w:r>
      <w:proofErr w:type="spellStart"/>
      <w:r>
        <w:t>Sr</w:t>
      </w:r>
      <w:proofErr w:type="spellEnd"/>
      <w:r>
        <w:t xml:space="preserve"> Celebrations II account will be:  Jennifer Ireland and Diana </w:t>
      </w:r>
      <w:proofErr w:type="spellStart"/>
      <w:r>
        <w:t>Yeisley</w:t>
      </w:r>
      <w:proofErr w:type="spellEnd"/>
      <w:r>
        <w:t xml:space="preserve"> (class of 2020)</w:t>
      </w:r>
    </w:p>
    <w:p w:rsidR="00F47EE5" w:rsidRPr="00D05D56" w:rsidRDefault="00F47EE5" w:rsidP="00F47EE5">
      <w:pPr>
        <w:spacing w:after="0" w:line="240" w:lineRule="auto"/>
      </w:pPr>
      <w:r>
        <w:tab/>
      </w:r>
      <w:r>
        <w:tab/>
      </w:r>
      <w:r>
        <w:tab/>
      </w:r>
    </w:p>
    <w:sectPr w:rsidR="00F47EE5" w:rsidRPr="00D05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0224"/>
    <w:multiLevelType w:val="hybridMultilevel"/>
    <w:tmpl w:val="9DA89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F5844E2"/>
    <w:multiLevelType w:val="hybridMultilevel"/>
    <w:tmpl w:val="C730FC8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nsid w:val="16015399"/>
    <w:multiLevelType w:val="hybridMultilevel"/>
    <w:tmpl w:val="CEB0C6D4"/>
    <w:lvl w:ilvl="0" w:tplc="FACE79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DC4296"/>
    <w:multiLevelType w:val="hybridMultilevel"/>
    <w:tmpl w:val="787EE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9C152C"/>
    <w:multiLevelType w:val="hybridMultilevel"/>
    <w:tmpl w:val="017E8E1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1ABC4D34"/>
    <w:multiLevelType w:val="hybridMultilevel"/>
    <w:tmpl w:val="11BCBE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AC7B99"/>
    <w:multiLevelType w:val="hybridMultilevel"/>
    <w:tmpl w:val="C9A8F010"/>
    <w:lvl w:ilvl="0" w:tplc="70143D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FA87A84"/>
    <w:multiLevelType w:val="hybridMultilevel"/>
    <w:tmpl w:val="6F36E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F6067E"/>
    <w:multiLevelType w:val="hybridMultilevel"/>
    <w:tmpl w:val="9E80407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4F602CF"/>
    <w:multiLevelType w:val="hybridMultilevel"/>
    <w:tmpl w:val="3A52E178"/>
    <w:lvl w:ilvl="0" w:tplc="BD90E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FC7F2F"/>
    <w:multiLevelType w:val="hybridMultilevel"/>
    <w:tmpl w:val="F650E4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ABF5EC8"/>
    <w:multiLevelType w:val="hybridMultilevel"/>
    <w:tmpl w:val="E55C9B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nsid w:val="548D6D0E"/>
    <w:multiLevelType w:val="hybridMultilevel"/>
    <w:tmpl w:val="5AECA910"/>
    <w:lvl w:ilvl="0" w:tplc="5568DE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8A80099"/>
    <w:multiLevelType w:val="hybridMultilevel"/>
    <w:tmpl w:val="AA9EE7E0"/>
    <w:lvl w:ilvl="0" w:tplc="A1303B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16D6842"/>
    <w:multiLevelType w:val="hybridMultilevel"/>
    <w:tmpl w:val="95C4F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0F0111"/>
    <w:multiLevelType w:val="hybridMultilevel"/>
    <w:tmpl w:val="1C703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875F25"/>
    <w:multiLevelType w:val="hybridMultilevel"/>
    <w:tmpl w:val="C90C7170"/>
    <w:lvl w:ilvl="0" w:tplc="E6C258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F5A13C6"/>
    <w:multiLevelType w:val="hybridMultilevel"/>
    <w:tmpl w:val="468615B8"/>
    <w:lvl w:ilvl="0" w:tplc="9DC057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0DC7251"/>
    <w:multiLevelType w:val="hybridMultilevel"/>
    <w:tmpl w:val="23F6068E"/>
    <w:lvl w:ilvl="0" w:tplc="4CFE3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CD3B0E"/>
    <w:multiLevelType w:val="hybridMultilevel"/>
    <w:tmpl w:val="C9147C62"/>
    <w:lvl w:ilvl="0" w:tplc="073030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B2A53C5"/>
    <w:multiLevelType w:val="hybridMultilevel"/>
    <w:tmpl w:val="CCFC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10"/>
  </w:num>
  <w:num w:numId="5">
    <w:abstractNumId w:val="8"/>
  </w:num>
  <w:num w:numId="6">
    <w:abstractNumId w:val="11"/>
  </w:num>
  <w:num w:numId="7">
    <w:abstractNumId w:val="9"/>
  </w:num>
  <w:num w:numId="8">
    <w:abstractNumId w:val="1"/>
  </w:num>
  <w:num w:numId="9">
    <w:abstractNumId w:val="7"/>
  </w:num>
  <w:num w:numId="10">
    <w:abstractNumId w:val="20"/>
  </w:num>
  <w:num w:numId="11">
    <w:abstractNumId w:val="5"/>
  </w:num>
  <w:num w:numId="12">
    <w:abstractNumId w:val="14"/>
  </w:num>
  <w:num w:numId="13">
    <w:abstractNumId w:val="3"/>
  </w:num>
  <w:num w:numId="14">
    <w:abstractNumId w:val="4"/>
  </w:num>
  <w:num w:numId="15">
    <w:abstractNumId w:val="17"/>
  </w:num>
  <w:num w:numId="16">
    <w:abstractNumId w:val="12"/>
  </w:num>
  <w:num w:numId="17">
    <w:abstractNumId w:val="19"/>
  </w:num>
  <w:num w:numId="18">
    <w:abstractNumId w:val="2"/>
  </w:num>
  <w:num w:numId="19">
    <w:abstractNumId w:val="6"/>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2F"/>
    <w:rsid w:val="00010957"/>
    <w:rsid w:val="00033856"/>
    <w:rsid w:val="00043ED7"/>
    <w:rsid w:val="0007336B"/>
    <w:rsid w:val="00086DA3"/>
    <w:rsid w:val="000E02FD"/>
    <w:rsid w:val="001104FD"/>
    <w:rsid w:val="00122FAB"/>
    <w:rsid w:val="00145FF8"/>
    <w:rsid w:val="00156972"/>
    <w:rsid w:val="001571DD"/>
    <w:rsid w:val="00167DD7"/>
    <w:rsid w:val="001A10F1"/>
    <w:rsid w:val="001D0AA8"/>
    <w:rsid w:val="001D1B7C"/>
    <w:rsid w:val="001E389C"/>
    <w:rsid w:val="001F3DBF"/>
    <w:rsid w:val="002047BF"/>
    <w:rsid w:val="00247124"/>
    <w:rsid w:val="002B2707"/>
    <w:rsid w:val="00305CDE"/>
    <w:rsid w:val="003175D1"/>
    <w:rsid w:val="003563FC"/>
    <w:rsid w:val="00363F1E"/>
    <w:rsid w:val="003B7C06"/>
    <w:rsid w:val="003B7F5D"/>
    <w:rsid w:val="003F3762"/>
    <w:rsid w:val="0040054F"/>
    <w:rsid w:val="00410F11"/>
    <w:rsid w:val="004110A2"/>
    <w:rsid w:val="00461BE6"/>
    <w:rsid w:val="004A3E8D"/>
    <w:rsid w:val="005919F0"/>
    <w:rsid w:val="005B75A0"/>
    <w:rsid w:val="005B7A1F"/>
    <w:rsid w:val="00610EC6"/>
    <w:rsid w:val="00653170"/>
    <w:rsid w:val="006B0FE8"/>
    <w:rsid w:val="006D7E05"/>
    <w:rsid w:val="00704A41"/>
    <w:rsid w:val="00734723"/>
    <w:rsid w:val="007433AC"/>
    <w:rsid w:val="00744477"/>
    <w:rsid w:val="007716D2"/>
    <w:rsid w:val="007B5981"/>
    <w:rsid w:val="007C0B2F"/>
    <w:rsid w:val="007C19C0"/>
    <w:rsid w:val="007D11B6"/>
    <w:rsid w:val="007F64E7"/>
    <w:rsid w:val="0081287F"/>
    <w:rsid w:val="00852088"/>
    <w:rsid w:val="0086179C"/>
    <w:rsid w:val="008A7B85"/>
    <w:rsid w:val="008F1067"/>
    <w:rsid w:val="008F5CAC"/>
    <w:rsid w:val="00922F57"/>
    <w:rsid w:val="009278DA"/>
    <w:rsid w:val="00933A84"/>
    <w:rsid w:val="009772DA"/>
    <w:rsid w:val="00981A90"/>
    <w:rsid w:val="0099377A"/>
    <w:rsid w:val="009A1D0F"/>
    <w:rsid w:val="009B0F0B"/>
    <w:rsid w:val="009B58C5"/>
    <w:rsid w:val="009C273D"/>
    <w:rsid w:val="009C2F38"/>
    <w:rsid w:val="009F7B95"/>
    <w:rsid w:val="00A115DA"/>
    <w:rsid w:val="00A30AD7"/>
    <w:rsid w:val="00A4495C"/>
    <w:rsid w:val="00A55323"/>
    <w:rsid w:val="00A7111A"/>
    <w:rsid w:val="00A83ABA"/>
    <w:rsid w:val="00AC346B"/>
    <w:rsid w:val="00AE5FC8"/>
    <w:rsid w:val="00B724A5"/>
    <w:rsid w:val="00B9184E"/>
    <w:rsid w:val="00BD23F9"/>
    <w:rsid w:val="00BF1B0C"/>
    <w:rsid w:val="00C20A60"/>
    <w:rsid w:val="00C309C3"/>
    <w:rsid w:val="00C81C05"/>
    <w:rsid w:val="00C849D4"/>
    <w:rsid w:val="00C91D9B"/>
    <w:rsid w:val="00CD16CB"/>
    <w:rsid w:val="00CD530D"/>
    <w:rsid w:val="00D04B74"/>
    <w:rsid w:val="00D05D56"/>
    <w:rsid w:val="00D14879"/>
    <w:rsid w:val="00D778C0"/>
    <w:rsid w:val="00D8065E"/>
    <w:rsid w:val="00DA2804"/>
    <w:rsid w:val="00DA79EF"/>
    <w:rsid w:val="00DB0F29"/>
    <w:rsid w:val="00DC58EB"/>
    <w:rsid w:val="00DD2691"/>
    <w:rsid w:val="00DF46E8"/>
    <w:rsid w:val="00E04C2B"/>
    <w:rsid w:val="00E22113"/>
    <w:rsid w:val="00E77F94"/>
    <w:rsid w:val="00E91780"/>
    <w:rsid w:val="00E928E1"/>
    <w:rsid w:val="00E946F2"/>
    <w:rsid w:val="00EA6EB2"/>
    <w:rsid w:val="00EB7400"/>
    <w:rsid w:val="00EC34F9"/>
    <w:rsid w:val="00F13CC7"/>
    <w:rsid w:val="00F47EE5"/>
    <w:rsid w:val="00F50E61"/>
    <w:rsid w:val="00F755FD"/>
    <w:rsid w:val="00F91EAE"/>
    <w:rsid w:val="00FC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8888">
      <w:bodyDiv w:val="1"/>
      <w:marLeft w:val="0"/>
      <w:marRight w:val="0"/>
      <w:marTop w:val="0"/>
      <w:marBottom w:val="0"/>
      <w:divBdr>
        <w:top w:val="none" w:sz="0" w:space="0" w:color="auto"/>
        <w:left w:val="none" w:sz="0" w:space="0" w:color="auto"/>
        <w:bottom w:val="none" w:sz="0" w:space="0" w:color="auto"/>
        <w:right w:val="none" w:sz="0" w:space="0" w:color="auto"/>
      </w:divBdr>
      <w:divsChild>
        <w:div w:id="1106387638">
          <w:marLeft w:val="0"/>
          <w:marRight w:val="0"/>
          <w:marTop w:val="0"/>
          <w:marBottom w:val="0"/>
          <w:divBdr>
            <w:top w:val="none" w:sz="0" w:space="0" w:color="auto"/>
            <w:left w:val="none" w:sz="0" w:space="0" w:color="auto"/>
            <w:bottom w:val="none" w:sz="0" w:space="0" w:color="auto"/>
            <w:right w:val="none" w:sz="0" w:space="0" w:color="auto"/>
          </w:divBdr>
          <w:divsChild>
            <w:div w:id="443840489">
              <w:marLeft w:val="0"/>
              <w:marRight w:val="0"/>
              <w:marTop w:val="0"/>
              <w:marBottom w:val="0"/>
              <w:divBdr>
                <w:top w:val="none" w:sz="0" w:space="0" w:color="auto"/>
                <w:left w:val="none" w:sz="0" w:space="0" w:color="auto"/>
                <w:bottom w:val="none" w:sz="0" w:space="0" w:color="auto"/>
                <w:right w:val="none" w:sz="0" w:space="0" w:color="auto"/>
              </w:divBdr>
              <w:divsChild>
                <w:div w:id="488987515">
                  <w:marLeft w:val="0"/>
                  <w:marRight w:val="0"/>
                  <w:marTop w:val="0"/>
                  <w:marBottom w:val="0"/>
                  <w:divBdr>
                    <w:top w:val="none" w:sz="0" w:space="0" w:color="auto"/>
                    <w:left w:val="none" w:sz="0" w:space="0" w:color="auto"/>
                    <w:bottom w:val="none" w:sz="0" w:space="0" w:color="auto"/>
                    <w:right w:val="none" w:sz="0" w:space="0" w:color="auto"/>
                  </w:divBdr>
                  <w:divsChild>
                    <w:div w:id="1642418229">
                      <w:marLeft w:val="0"/>
                      <w:marRight w:val="0"/>
                      <w:marTop w:val="0"/>
                      <w:marBottom w:val="0"/>
                      <w:divBdr>
                        <w:top w:val="none" w:sz="0" w:space="0" w:color="auto"/>
                        <w:left w:val="none" w:sz="0" w:space="0" w:color="auto"/>
                        <w:bottom w:val="none" w:sz="0" w:space="0" w:color="auto"/>
                        <w:right w:val="none" w:sz="0" w:space="0" w:color="auto"/>
                      </w:divBdr>
                      <w:divsChild>
                        <w:div w:id="1031997953">
                          <w:marLeft w:val="0"/>
                          <w:marRight w:val="0"/>
                          <w:marTop w:val="0"/>
                          <w:marBottom w:val="0"/>
                          <w:divBdr>
                            <w:top w:val="none" w:sz="0" w:space="0" w:color="auto"/>
                            <w:left w:val="none" w:sz="0" w:space="0" w:color="auto"/>
                            <w:bottom w:val="none" w:sz="0" w:space="0" w:color="auto"/>
                            <w:right w:val="none" w:sz="0" w:space="0" w:color="auto"/>
                          </w:divBdr>
                          <w:divsChild>
                            <w:div w:id="677317614">
                              <w:marLeft w:val="0"/>
                              <w:marRight w:val="0"/>
                              <w:marTop w:val="0"/>
                              <w:marBottom w:val="0"/>
                              <w:divBdr>
                                <w:top w:val="none" w:sz="0" w:space="0" w:color="auto"/>
                                <w:left w:val="none" w:sz="0" w:space="0" w:color="auto"/>
                                <w:bottom w:val="none" w:sz="0" w:space="0" w:color="auto"/>
                                <w:right w:val="none" w:sz="0" w:space="0" w:color="auto"/>
                              </w:divBdr>
                              <w:divsChild>
                                <w:div w:id="1482430296">
                                  <w:marLeft w:val="0"/>
                                  <w:marRight w:val="0"/>
                                  <w:marTop w:val="0"/>
                                  <w:marBottom w:val="0"/>
                                  <w:divBdr>
                                    <w:top w:val="none" w:sz="0" w:space="0" w:color="auto"/>
                                    <w:left w:val="none" w:sz="0" w:space="0" w:color="auto"/>
                                    <w:bottom w:val="none" w:sz="0" w:space="0" w:color="auto"/>
                                    <w:right w:val="none" w:sz="0" w:space="0" w:color="auto"/>
                                  </w:divBdr>
                                  <w:divsChild>
                                    <w:div w:id="1220555175">
                                      <w:marLeft w:val="0"/>
                                      <w:marRight w:val="0"/>
                                      <w:marTop w:val="0"/>
                                      <w:marBottom w:val="0"/>
                                      <w:divBdr>
                                        <w:top w:val="none" w:sz="0" w:space="0" w:color="auto"/>
                                        <w:left w:val="none" w:sz="0" w:space="0" w:color="auto"/>
                                        <w:bottom w:val="none" w:sz="0" w:space="0" w:color="auto"/>
                                        <w:right w:val="none" w:sz="0" w:space="0" w:color="auto"/>
                                      </w:divBdr>
                                      <w:divsChild>
                                        <w:div w:id="2092701089">
                                          <w:marLeft w:val="0"/>
                                          <w:marRight w:val="0"/>
                                          <w:marTop w:val="0"/>
                                          <w:marBottom w:val="0"/>
                                          <w:divBdr>
                                            <w:top w:val="none" w:sz="0" w:space="0" w:color="auto"/>
                                            <w:left w:val="none" w:sz="0" w:space="0" w:color="auto"/>
                                            <w:bottom w:val="none" w:sz="0" w:space="0" w:color="auto"/>
                                            <w:right w:val="none" w:sz="0" w:space="0" w:color="auto"/>
                                          </w:divBdr>
                                          <w:divsChild>
                                            <w:div w:id="236870202">
                                              <w:marLeft w:val="0"/>
                                              <w:marRight w:val="0"/>
                                              <w:marTop w:val="0"/>
                                              <w:marBottom w:val="0"/>
                                              <w:divBdr>
                                                <w:top w:val="none" w:sz="0" w:space="0" w:color="auto"/>
                                                <w:left w:val="none" w:sz="0" w:space="0" w:color="auto"/>
                                                <w:bottom w:val="none" w:sz="0" w:space="0" w:color="auto"/>
                                                <w:right w:val="none" w:sz="0" w:space="0" w:color="auto"/>
                                              </w:divBdr>
                                              <w:divsChild>
                                                <w:div w:id="682435213">
                                                  <w:marLeft w:val="0"/>
                                                  <w:marRight w:val="0"/>
                                                  <w:marTop w:val="0"/>
                                                  <w:marBottom w:val="0"/>
                                                  <w:divBdr>
                                                    <w:top w:val="none" w:sz="0" w:space="0" w:color="auto"/>
                                                    <w:left w:val="none" w:sz="0" w:space="0" w:color="auto"/>
                                                    <w:bottom w:val="none" w:sz="0" w:space="0" w:color="auto"/>
                                                    <w:right w:val="none" w:sz="0" w:space="0" w:color="auto"/>
                                                  </w:divBdr>
                                                  <w:divsChild>
                                                    <w:div w:id="460727396">
                                                      <w:marLeft w:val="0"/>
                                                      <w:marRight w:val="0"/>
                                                      <w:marTop w:val="0"/>
                                                      <w:marBottom w:val="0"/>
                                                      <w:divBdr>
                                                        <w:top w:val="none" w:sz="0" w:space="0" w:color="auto"/>
                                                        <w:left w:val="none" w:sz="0" w:space="0" w:color="auto"/>
                                                        <w:bottom w:val="none" w:sz="0" w:space="0" w:color="auto"/>
                                                        <w:right w:val="none" w:sz="0" w:space="0" w:color="auto"/>
                                                      </w:divBdr>
                                                      <w:divsChild>
                                                        <w:div w:id="218901354">
                                                          <w:marLeft w:val="0"/>
                                                          <w:marRight w:val="0"/>
                                                          <w:marTop w:val="0"/>
                                                          <w:marBottom w:val="0"/>
                                                          <w:divBdr>
                                                            <w:top w:val="none" w:sz="0" w:space="0" w:color="auto"/>
                                                            <w:left w:val="none" w:sz="0" w:space="0" w:color="auto"/>
                                                            <w:bottom w:val="none" w:sz="0" w:space="0" w:color="auto"/>
                                                            <w:right w:val="none" w:sz="0" w:space="0" w:color="auto"/>
                                                          </w:divBdr>
                                                          <w:divsChild>
                                                            <w:div w:id="6098248">
                                                              <w:marLeft w:val="0"/>
                                                              <w:marRight w:val="0"/>
                                                              <w:marTop w:val="0"/>
                                                              <w:marBottom w:val="0"/>
                                                              <w:divBdr>
                                                                <w:top w:val="none" w:sz="0" w:space="0" w:color="auto"/>
                                                                <w:left w:val="none" w:sz="0" w:space="0" w:color="auto"/>
                                                                <w:bottom w:val="none" w:sz="0" w:space="0" w:color="auto"/>
                                                                <w:right w:val="none" w:sz="0" w:space="0" w:color="auto"/>
                                                              </w:divBdr>
                                                              <w:divsChild>
                                                                <w:div w:id="2099448298">
                                                                  <w:marLeft w:val="0"/>
                                                                  <w:marRight w:val="0"/>
                                                                  <w:marTop w:val="0"/>
                                                                  <w:marBottom w:val="0"/>
                                                                  <w:divBdr>
                                                                    <w:top w:val="none" w:sz="0" w:space="0" w:color="auto"/>
                                                                    <w:left w:val="none" w:sz="0" w:space="0" w:color="auto"/>
                                                                    <w:bottom w:val="none" w:sz="0" w:space="0" w:color="auto"/>
                                                                    <w:right w:val="none" w:sz="0" w:space="0" w:color="auto"/>
                                                                  </w:divBdr>
                                                                </w:div>
                                                                <w:div w:id="14346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SS&amp;C Technologies, Inc.</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Nhung</dc:creator>
  <cp:lastModifiedBy>shawna</cp:lastModifiedBy>
  <cp:revision>4</cp:revision>
  <dcterms:created xsi:type="dcterms:W3CDTF">2019-07-21T00:25:00Z</dcterms:created>
  <dcterms:modified xsi:type="dcterms:W3CDTF">2019-07-21T01:36:00Z</dcterms:modified>
</cp:coreProperties>
</file>